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3ACC0" w14:textId="77777777" w:rsidR="00855CE8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PROFESSIONAL DEVELOPMENT AND ETHICAL ISSUES IN PSYCHOLOGY </w:t>
      </w:r>
    </w:p>
    <w:p w14:paraId="3E77142C" w14:textId="77777777" w:rsidR="00855CE8" w:rsidRPr="00827BBE" w:rsidRDefault="00855CE8" w:rsidP="00855CE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b/>
          <w:sz w:val="24"/>
          <w:szCs w:val="24"/>
        </w:rPr>
        <w:t xml:space="preserve">Learning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Outcomes</w:t>
      </w:r>
    </w:p>
    <w:p w14:paraId="794DAE54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At 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the end of the course, student would be able to display</w:t>
      </w:r>
    </w:p>
    <w:p w14:paraId="3425BE42" w14:textId="77777777" w:rsidR="00855CE8" w:rsidRPr="00827BBE" w:rsidRDefault="00855CE8" w:rsidP="00855CE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 w:rsidRPr="00827BBE">
        <w:rPr>
          <w:rFonts w:ascii="Times New Roman" w:hAnsi="Times New Roman" w:cs="Times New Roman"/>
          <w:sz w:val="24"/>
          <w:szCs w:val="24"/>
          <w:lang w:bidi="ar-SA"/>
        </w:rPr>
        <w:t>The professional behaviors expected from Psychologists</w:t>
      </w:r>
    </w:p>
    <w:p w14:paraId="2700B9A1" w14:textId="77777777" w:rsidR="00855CE8" w:rsidRPr="00827BBE" w:rsidRDefault="00855CE8" w:rsidP="00855CE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 w:rsidRPr="00827BBE">
        <w:rPr>
          <w:rFonts w:ascii="Times New Roman" w:hAnsi="Times New Roman" w:cs="Times New Roman"/>
          <w:sz w:val="24"/>
          <w:szCs w:val="24"/>
          <w:lang w:bidi="ar-SA"/>
        </w:rPr>
        <w:t>Good awareness about their professional health and practices</w:t>
      </w:r>
    </w:p>
    <w:p w14:paraId="61DE0C2F" w14:textId="77777777" w:rsidR="00855CE8" w:rsidRPr="00827BBE" w:rsidRDefault="00855CE8" w:rsidP="00855CE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 w:rsidRPr="00827BBE">
        <w:rPr>
          <w:rFonts w:ascii="Times New Roman" w:hAnsi="Times New Roman" w:cs="Times New Roman"/>
          <w:sz w:val="24"/>
          <w:szCs w:val="24"/>
          <w:lang w:bidi="ar-SA"/>
        </w:rPr>
        <w:t>Better understanding of Ethical foundations of the subject</w:t>
      </w:r>
    </w:p>
    <w:p w14:paraId="1E8657D8" w14:textId="77777777" w:rsidR="00855CE8" w:rsidRDefault="00855CE8" w:rsidP="00855CE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 w:rsidRPr="00827BBE">
        <w:rPr>
          <w:rFonts w:ascii="Times New Roman" w:hAnsi="Times New Roman" w:cs="Times New Roman"/>
          <w:sz w:val="24"/>
          <w:szCs w:val="24"/>
          <w:lang w:bidi="ar-SA"/>
        </w:rPr>
        <w:t>Adherence to the Ethical principles, guidelines, and code of conduct</w:t>
      </w:r>
      <w:r>
        <w:rPr>
          <w:rFonts w:ascii="Times New Roman" w:hAnsi="Times New Roman" w:cs="Times New Roman"/>
          <w:sz w:val="24"/>
          <w:szCs w:val="24"/>
          <w:lang w:bidi="ar-SA"/>
        </w:rPr>
        <w:t>.</w:t>
      </w:r>
    </w:p>
    <w:p w14:paraId="22E4BB1C" w14:textId="77777777" w:rsidR="00855CE8" w:rsidRDefault="00855CE8" w:rsidP="00855CE8">
      <w:pPr>
        <w:jc w:val="both"/>
        <w:rPr>
          <w:rFonts w:ascii="Times New Roman" w:hAnsi="Times New Roman" w:cs="Times New Roman"/>
          <w:sz w:val="24"/>
          <w:szCs w:val="24"/>
          <w:lang w:bidi="ar-SA"/>
        </w:rPr>
      </w:pPr>
    </w:p>
    <w:p w14:paraId="3BEAD925" w14:textId="77777777" w:rsidR="00855CE8" w:rsidRDefault="00855CE8" w:rsidP="00855CE8">
      <w:pPr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COURSE OBJECTIVES</w:t>
      </w:r>
    </w:p>
    <w:p w14:paraId="3B992E38" w14:textId="77777777" w:rsidR="00855CE8" w:rsidRPr="00557AD8" w:rsidRDefault="00855CE8" w:rsidP="00855CE8">
      <w:pPr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 w:rsidRPr="00557AD8">
        <w:rPr>
          <w:rFonts w:ascii="Times New Roman" w:hAnsi="Times New Roman" w:cs="Times New Roman"/>
          <w:sz w:val="24"/>
          <w:szCs w:val="24"/>
          <w:lang w:bidi="ar-SA"/>
        </w:rPr>
        <w:t xml:space="preserve">To enable the students To </w:t>
      </w:r>
    </w:p>
    <w:p w14:paraId="7E8EE2A5" w14:textId="77777777" w:rsidR="00855CE8" w:rsidRPr="00004120" w:rsidRDefault="00855CE8" w:rsidP="00855CE8">
      <w:pPr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 w:rsidRPr="00557AD8">
        <w:rPr>
          <w:rFonts w:ascii="Times New Roman" w:hAnsi="Times New Roman" w:cs="Times New Roman"/>
          <w:sz w:val="24"/>
          <w:szCs w:val="24"/>
          <w:lang w:bidi="ar-SA"/>
        </w:rPr>
        <w:t>1.</w:t>
      </w:r>
      <w:r>
        <w:rPr>
          <w:rFonts w:ascii="Times New Roman" w:hAnsi="Times New Roman" w:cs="Times New Roman"/>
          <w:sz w:val="24"/>
          <w:szCs w:val="24"/>
          <w:lang w:bidi="ar-SA"/>
        </w:rPr>
        <w:t>D</w:t>
      </w:r>
      <w:r w:rsidRPr="00557AD8">
        <w:rPr>
          <w:rFonts w:ascii="Times New Roman" w:hAnsi="Times New Roman" w:cs="Times New Roman"/>
          <w:sz w:val="24"/>
          <w:szCs w:val="24"/>
          <w:lang w:bidi="ar-SA"/>
        </w:rPr>
        <w:t xml:space="preserve">ifferentiate between ethical and unethical multiple relationships for clinical </w:t>
      </w:r>
      <w:proofErr w:type="gramStart"/>
      <w:r w:rsidRPr="00557AD8">
        <w:rPr>
          <w:rFonts w:ascii="Times New Roman" w:hAnsi="Times New Roman" w:cs="Times New Roman"/>
          <w:sz w:val="24"/>
          <w:szCs w:val="24"/>
          <w:lang w:bidi="ar-SA"/>
        </w:rPr>
        <w:t>psychologists  2</w:t>
      </w:r>
      <w:proofErr w:type="gramEnd"/>
      <w:r w:rsidRPr="00557AD8">
        <w:rPr>
          <w:rFonts w:ascii="Times New Roman" w:hAnsi="Times New Roman" w:cs="Times New Roman"/>
          <w:sz w:val="24"/>
          <w:szCs w:val="24"/>
          <w:lang w:bidi="ar-SA"/>
        </w:rPr>
        <w:t>.</w:t>
      </w:r>
      <w:r>
        <w:rPr>
          <w:rFonts w:ascii="Times New Roman" w:hAnsi="Times New Roman" w:cs="Times New Roman"/>
          <w:sz w:val="24"/>
          <w:szCs w:val="24"/>
          <w:lang w:bidi="ar-SA"/>
        </w:rPr>
        <w:t>E</w:t>
      </w:r>
      <w:r w:rsidRPr="00557AD8">
        <w:rPr>
          <w:rFonts w:ascii="Times New Roman" w:hAnsi="Times New Roman" w:cs="Times New Roman"/>
          <w:sz w:val="24"/>
          <w:szCs w:val="24"/>
          <w:lang w:bidi="ar-SA"/>
        </w:rPr>
        <w:t xml:space="preserve">xplain the limits of confidentiality for clients receiving services from a psychologist                 3. </w:t>
      </w:r>
      <w:r>
        <w:rPr>
          <w:rFonts w:ascii="Times New Roman" w:hAnsi="Times New Roman" w:cs="Times New Roman"/>
          <w:sz w:val="24"/>
          <w:szCs w:val="24"/>
          <w:lang w:bidi="ar-SA"/>
        </w:rPr>
        <w:t>B</w:t>
      </w:r>
      <w:r w:rsidRPr="00557AD8">
        <w:rPr>
          <w:rFonts w:ascii="Times New Roman" w:hAnsi="Times New Roman" w:cs="Times New Roman"/>
          <w:sz w:val="24"/>
          <w:szCs w:val="24"/>
          <w:lang w:bidi="ar-SA"/>
        </w:rPr>
        <w:t xml:space="preserve">ecome </w:t>
      </w:r>
      <w:proofErr w:type="gramStart"/>
      <w:r>
        <w:rPr>
          <w:rFonts w:ascii="Times New Roman" w:hAnsi="Times New Roman" w:cs="Times New Roman"/>
          <w:sz w:val="24"/>
          <w:szCs w:val="24"/>
          <w:lang w:bidi="ar-SA"/>
        </w:rPr>
        <w:t xml:space="preserve">acquainted </w:t>
      </w:r>
      <w:r w:rsidRPr="00557AD8">
        <w:rPr>
          <w:rFonts w:ascii="Times New Roman" w:hAnsi="Times New Roman" w:cs="Times New Roman"/>
          <w:sz w:val="24"/>
          <w:szCs w:val="24"/>
          <w:lang w:bidi="ar-SA"/>
        </w:rPr>
        <w:t xml:space="preserve"> with</w:t>
      </w:r>
      <w:proofErr w:type="gramEnd"/>
      <w:r w:rsidRPr="00557AD8">
        <w:rPr>
          <w:rFonts w:ascii="Times New Roman" w:hAnsi="Times New Roman" w:cs="Times New Roman"/>
          <w:sz w:val="24"/>
          <w:szCs w:val="24"/>
          <w:lang w:bidi="ar-SA"/>
        </w:rPr>
        <w:t xml:space="preserve"> the ethics ,code contains general principles</w:t>
      </w:r>
    </w:p>
    <w:p w14:paraId="4A99DF02" w14:textId="77777777" w:rsidR="00855CE8" w:rsidRPr="00827BBE" w:rsidRDefault="00855CE8" w:rsidP="00855CE8">
      <w:pPr>
        <w:ind w:left="360"/>
        <w:jc w:val="both"/>
        <w:rPr>
          <w:rFonts w:ascii="Times New Roman" w:hAnsi="Times New Roman" w:cs="Times New Roman"/>
          <w:sz w:val="24"/>
          <w:szCs w:val="24"/>
          <w:lang w:bidi="ar-SA"/>
        </w:rPr>
      </w:pPr>
    </w:p>
    <w:p w14:paraId="0C0D2E5D" w14:textId="77777777" w:rsidR="00855CE8" w:rsidRPr="00827BBE" w:rsidRDefault="00855CE8" w:rsidP="00855CE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b/>
          <w:sz w:val="24"/>
          <w:szCs w:val="24"/>
        </w:rPr>
        <w:t>SYLLABUS</w:t>
      </w:r>
    </w:p>
    <w:p w14:paraId="70B86911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14:paraId="6DA3B5B9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PROFESSIONAL DEVELOPMENT AND ETHICAL ISSUES IN PSYCHOLOGY </w:t>
      </w:r>
    </w:p>
    <w:p w14:paraId="3C7F607C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14:paraId="7DA54CA2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</w:t>
      </w:r>
    </w:p>
    <w:p w14:paraId="4979F004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Introduction of Professional Development &amp; Ethical Issues in Psychology</w:t>
      </w:r>
    </w:p>
    <w:p w14:paraId="65F9AB62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Professional Development introduction, Philosophical issues in professional psychology, Role of professional organizations; Licensing of psychologists; Prescriptions privileges of psychologi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sts; mental health law in India</w:t>
      </w:r>
    </w:p>
    <w:p w14:paraId="3630B7F4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Unit-II</w:t>
      </w:r>
    </w:p>
    <w:p w14:paraId="060DCDF5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Professional Health</w:t>
      </w:r>
    </w:p>
    <w:p w14:paraId="5AA2D9F6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Professional Health and Well-being for Psychologists, Occupational Hazards of Psychologists, Vulnerability for stress, Potential Consequences of Ignoring Occupational Hazards, Warning Signs of Psychologist’s Occupational Stress, Protecting from the Consequences of Occupational Stress</w:t>
      </w:r>
    </w:p>
    <w:p w14:paraId="3490A7C8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14:paraId="2C816F56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lastRenderedPageBreak/>
        <w:t>Unit-III</w:t>
      </w:r>
    </w:p>
    <w:p w14:paraId="7C98FB3F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Ethical Foundations of Psychology</w:t>
      </w:r>
    </w:p>
    <w:p w14:paraId="13EBAB42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Importance of ethical principles, ethical theory, principle-based common morality approach to biomedical ethics, moral framework, unified conceptual framework for professional psychology</w:t>
      </w:r>
    </w:p>
    <w:p w14:paraId="5315B0C2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Unit-IV</w:t>
      </w:r>
    </w:p>
    <w:p w14:paraId="022ADBA5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APA Ethical Principles and Code of Conduct</w:t>
      </w:r>
    </w:p>
    <w:p w14:paraId="41390243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APA ethical standards and principles, Introduction and Applicability, Preamble, General Principles, Standard 1: Resolving Ethical Issues, Standard 2: Competence, Standard 3: Human Relations, Standard 4: Privacy and Confidentiality, Standard 5: Advertising and Other Public Statements, Standard 6: Record Keeping and Fees, Standard 7: Education and Training, Standard 8: Research and Publication, Standard 9: Assessment, Standard10: Therapy</w:t>
      </w:r>
    </w:p>
    <w:p w14:paraId="43189C75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Unit-V</w:t>
      </w:r>
    </w:p>
    <w:p w14:paraId="2237165D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Bio psychosocial Perspective - Treatment Planning to Outcome Assessment </w:t>
      </w:r>
    </w:p>
    <w:p w14:paraId="3661A9CE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Conceptualizing Psychological treatment from a bio psychosocial perspective, prevention of public health perspective in behavioral science, APA Assessment Standards, Therapy and counseling ethics, outcome assessment</w:t>
      </w:r>
    </w:p>
    <w:p w14:paraId="5BBC0A44" w14:textId="77777777" w:rsidR="00855CE8" w:rsidRDefault="00855CE8" w:rsidP="00855CE8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14:paraId="57E2C904" w14:textId="77777777" w:rsidR="00855CE8" w:rsidRPr="00827BBE" w:rsidRDefault="00855CE8" w:rsidP="00855C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</w:rPr>
        <w:t>Practicum:</w:t>
      </w:r>
    </w:p>
    <w:p w14:paraId="32467106" w14:textId="77777777" w:rsidR="00855CE8" w:rsidRPr="00827BBE" w:rsidRDefault="00855CE8" w:rsidP="00855CE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27BBE">
        <w:rPr>
          <w:rFonts w:ascii="Times New Roman" w:eastAsiaTheme="minorHAnsi" w:hAnsi="Times New Roman" w:cs="Times New Roman"/>
          <w:sz w:val="24"/>
          <w:szCs w:val="24"/>
        </w:rPr>
        <w:t xml:space="preserve">Any </w:t>
      </w:r>
      <w:proofErr w:type="gramStart"/>
      <w:r w:rsidRPr="00827BBE">
        <w:rPr>
          <w:rFonts w:ascii="Times New Roman" w:eastAsiaTheme="minorHAnsi" w:hAnsi="Times New Roman" w:cs="Times New Roman"/>
          <w:sz w:val="24"/>
          <w:szCs w:val="24"/>
        </w:rPr>
        <w:t>2 practicum</w:t>
      </w:r>
      <w:proofErr w:type="gramEnd"/>
      <w:r w:rsidRPr="00827BBE">
        <w:rPr>
          <w:rFonts w:ascii="Times New Roman" w:eastAsiaTheme="minorHAnsi" w:hAnsi="Times New Roman" w:cs="Times New Roman"/>
          <w:sz w:val="24"/>
          <w:szCs w:val="24"/>
        </w:rPr>
        <w:t xml:space="preserve"> pertaining to the syllabus</w:t>
      </w:r>
    </w:p>
    <w:p w14:paraId="536AD376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14:paraId="443F3F5E" w14:textId="77777777" w:rsidR="00855CE8" w:rsidRPr="00827BBE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References:</w:t>
      </w:r>
    </w:p>
    <w:p w14:paraId="496EC965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APA Practice Organization (2017) Professional Health and Well-being for Psychologists.</w:t>
      </w:r>
    </w:p>
    <w:p w14:paraId="3A311623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Mental Health Care Ac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t (2017). The Gazette of India.</w:t>
      </w:r>
    </w:p>
    <w:p w14:paraId="082B0C84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Melchert, T.P. (2011) Foundations of Professional Psychology: The End of Theoretical Orientations and the Emergence of the Biopsychosocial Approach; Elsevier.</w:t>
      </w:r>
    </w:p>
    <w:p w14:paraId="768BE896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Kurpad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, S. S., Machado, T., Galgali, R. B., &amp; Daniel, S. (2012). All about elephants in rooms and dogs that do not bark in the night: Boundary violations and the health professional in India. Indian journal of psychiatry, 54(1), 81- 87.</w:t>
      </w:r>
    </w:p>
    <w:p w14:paraId="7066AB04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Pope, K. S., &amp; Vasquez, M. J. (2016). Ethics in psychotherapy and counseling: A practical guide. John Wiley &amp; Sons.</w:t>
      </w:r>
    </w:p>
    <w:p w14:paraId="2DBBA147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Zur, O. (2007). Boundaries in Psychotherapy: Ethical and Clinical Explorations. American Psychological Association.</w:t>
      </w:r>
    </w:p>
    <w:p w14:paraId="1226FF21" w14:textId="77777777" w:rsidR="00855CE8" w:rsidRPr="000B228A" w:rsidRDefault="00855CE8" w:rsidP="00855CE8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</w:p>
    <w:p w14:paraId="7D1662C3" w14:textId="77777777" w:rsidR="00855CE8" w:rsidRPr="00827BBE" w:rsidRDefault="00855CE8" w:rsidP="00855CE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b/>
          <w:sz w:val="24"/>
          <w:szCs w:val="24"/>
        </w:rPr>
        <w:t>Co-Curricular Activities:</w:t>
      </w:r>
    </w:p>
    <w:p w14:paraId="5ED7C182" w14:textId="77777777" w:rsidR="00855CE8" w:rsidRPr="00827BBE" w:rsidRDefault="00855CE8" w:rsidP="00855CE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b/>
          <w:sz w:val="24"/>
          <w:szCs w:val="24"/>
        </w:rPr>
        <w:t>Suggested Co-Curricular Activities</w:t>
      </w:r>
    </w:p>
    <w:p w14:paraId="16277D02" w14:textId="77777777" w:rsidR="00855CE8" w:rsidRPr="00827BBE" w:rsidRDefault="00855CE8" w:rsidP="00855CE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1. Assignments</w:t>
      </w:r>
    </w:p>
    <w:p w14:paraId="03F374F8" w14:textId="77777777" w:rsidR="00855CE8" w:rsidRPr="00827BBE" w:rsidRDefault="00855CE8" w:rsidP="00855CE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2. Seminars, Group discussions, Quiz, Debates on related topics</w:t>
      </w:r>
    </w:p>
    <w:p w14:paraId="2DDB0D42" w14:textId="77777777" w:rsidR="00855CE8" w:rsidRPr="00827BBE" w:rsidRDefault="00855CE8" w:rsidP="00855CE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3. Prepare charts and models of related topics</w:t>
      </w:r>
    </w:p>
    <w:p w14:paraId="47987B89" w14:textId="77777777" w:rsidR="00855CE8" w:rsidRPr="00827BBE" w:rsidRDefault="00855CE8" w:rsidP="00855CE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4. Invited lectures and presentation on related topics by field experts</w:t>
      </w:r>
    </w:p>
    <w:p w14:paraId="7CA13F7C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7A0BC8"/>
    <w:multiLevelType w:val="hybridMultilevel"/>
    <w:tmpl w:val="6F2424C6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240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CE8"/>
    <w:rsid w:val="00162F38"/>
    <w:rsid w:val="003E6840"/>
    <w:rsid w:val="004F60BD"/>
    <w:rsid w:val="005F5E65"/>
    <w:rsid w:val="007F1A0D"/>
    <w:rsid w:val="00855CE8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3740F"/>
  <w15:chartTrackingRefBased/>
  <w15:docId w15:val="{B146E044-B2B3-41C6-AF6D-FE5787AA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55CE8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5C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C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5C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5C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5C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5C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5C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5C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5C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5C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5C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5C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5C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5C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5C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5C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5C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5C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5C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5C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5C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5C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5C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5C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5C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5C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5C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5C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5C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2024-07-29T07:11:00Z</dcterms:created>
  <dcterms:modified xsi:type="dcterms:W3CDTF">2024-07-29T07:11:00Z</dcterms:modified>
</cp:coreProperties>
</file>